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A8" w:rsidRDefault="000159A8" w:rsidP="00520831">
      <w:pPr>
        <w:jc w:val="both"/>
        <w:rPr>
          <w:b/>
          <w:sz w:val="24"/>
          <w:szCs w:val="24"/>
          <w:lang w:val="ru-RU"/>
        </w:rPr>
      </w:pPr>
      <w:r w:rsidRPr="000159A8">
        <w:rPr>
          <w:b/>
          <w:sz w:val="24"/>
          <w:szCs w:val="24"/>
          <w:lang w:val="ru-RU"/>
        </w:rPr>
        <w:t xml:space="preserve">Профессор Виола Хильдебранд-Шат </w:t>
      </w:r>
    </w:p>
    <w:p w:rsidR="000159A8" w:rsidRDefault="000159A8" w:rsidP="00520831">
      <w:pPr>
        <w:jc w:val="both"/>
        <w:rPr>
          <w:b/>
          <w:sz w:val="24"/>
          <w:szCs w:val="24"/>
          <w:lang w:val="ru-RU"/>
        </w:rPr>
      </w:pPr>
    </w:p>
    <w:p w:rsidR="00520831" w:rsidRPr="0024163A" w:rsidRDefault="00520831" w:rsidP="00520831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24163A">
        <w:rPr>
          <w:b/>
          <w:sz w:val="24"/>
          <w:szCs w:val="24"/>
          <w:lang w:val="ru-RU"/>
        </w:rPr>
        <w:t xml:space="preserve">Искусство Германии после Второй </w:t>
      </w:r>
      <w:r w:rsidR="00C52AD7">
        <w:rPr>
          <w:b/>
          <w:sz w:val="24"/>
          <w:szCs w:val="24"/>
          <w:lang w:val="ru-RU"/>
        </w:rPr>
        <w:t>м</w:t>
      </w:r>
      <w:r w:rsidR="009704BD">
        <w:rPr>
          <w:b/>
          <w:sz w:val="24"/>
          <w:szCs w:val="24"/>
          <w:lang w:val="ru-RU"/>
        </w:rPr>
        <w:t>ировой войны</w:t>
      </w:r>
    </w:p>
    <w:p w:rsidR="00520831" w:rsidRDefault="00520831" w:rsidP="00520831">
      <w:pPr>
        <w:jc w:val="both"/>
        <w:rPr>
          <w:sz w:val="24"/>
          <w:szCs w:val="24"/>
          <w:lang w:val="ru-RU"/>
        </w:rPr>
      </w:pPr>
    </w:p>
    <w:p w:rsidR="00520831" w:rsidRDefault="00520831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То, что было Германией, после В</w:t>
      </w:r>
      <w:r w:rsidR="00C52AD7">
        <w:rPr>
          <w:sz w:val="24"/>
          <w:szCs w:val="24"/>
          <w:lang w:val="ru-RU"/>
        </w:rPr>
        <w:t>торой мировой в</w:t>
      </w:r>
      <w:r>
        <w:rPr>
          <w:sz w:val="24"/>
          <w:szCs w:val="24"/>
          <w:lang w:val="ru-RU"/>
        </w:rPr>
        <w:t xml:space="preserve">ойны </w:t>
      </w:r>
      <w:r w:rsidR="00C52AD7">
        <w:rPr>
          <w:sz w:val="24"/>
          <w:szCs w:val="24"/>
          <w:lang w:val="ru-RU"/>
        </w:rPr>
        <w:t>оказалось</w:t>
      </w:r>
      <w:r>
        <w:rPr>
          <w:sz w:val="24"/>
          <w:szCs w:val="24"/>
          <w:lang w:val="ru-RU"/>
        </w:rPr>
        <w:t xml:space="preserve"> разделено на две части: западную и восточную. Но разделение было не столько географическим, сколько политическим. И оно огромным образом сказалось на развитии экономики и культуры, в особенности, в сфере искусства. Так, искусство ФРГ развивалось в совершенно ином ключе, нежели искусство в ГДР</w:t>
      </w:r>
      <w:r w:rsidR="004148D5">
        <w:rPr>
          <w:sz w:val="24"/>
          <w:szCs w:val="24"/>
          <w:lang w:val="ru-RU"/>
        </w:rPr>
        <w:t>, Германской демократической р</w:t>
      </w:r>
      <w:r w:rsidR="00792908">
        <w:rPr>
          <w:sz w:val="24"/>
          <w:szCs w:val="24"/>
          <w:lang w:val="ru-RU"/>
        </w:rPr>
        <w:t xml:space="preserve">еспублике. В то время как искусство западной части Германии было подвержено влиянию Франции и Америки, искусство восточной части </w:t>
      </w:r>
      <w:r w:rsidR="00C52AD7">
        <w:rPr>
          <w:sz w:val="24"/>
          <w:szCs w:val="24"/>
          <w:lang w:val="ru-RU"/>
        </w:rPr>
        <w:t xml:space="preserve">во многом </w:t>
      </w:r>
      <w:r w:rsidR="00792908">
        <w:rPr>
          <w:sz w:val="24"/>
          <w:szCs w:val="24"/>
          <w:lang w:val="ru-RU"/>
        </w:rPr>
        <w:t xml:space="preserve">было подчинено советскому </w:t>
      </w:r>
      <w:r w:rsidR="00C52AD7">
        <w:rPr>
          <w:sz w:val="24"/>
          <w:szCs w:val="24"/>
          <w:lang w:val="ru-RU"/>
        </w:rPr>
        <w:t>с</w:t>
      </w:r>
      <w:r w:rsidR="00792908">
        <w:rPr>
          <w:sz w:val="24"/>
          <w:szCs w:val="24"/>
          <w:lang w:val="ru-RU"/>
        </w:rPr>
        <w:t xml:space="preserve">оцреализму. Тем не менее, развитие </w:t>
      </w:r>
      <w:r w:rsidR="00C52AD7">
        <w:rPr>
          <w:sz w:val="24"/>
          <w:szCs w:val="24"/>
          <w:lang w:val="ru-RU"/>
        </w:rPr>
        <w:t xml:space="preserve">его </w:t>
      </w:r>
      <w:r w:rsidR="00792908">
        <w:rPr>
          <w:sz w:val="24"/>
          <w:szCs w:val="24"/>
          <w:lang w:val="ru-RU"/>
        </w:rPr>
        <w:t>не прекращалось</w:t>
      </w:r>
      <w:r w:rsidR="00C52AD7">
        <w:rPr>
          <w:sz w:val="24"/>
          <w:szCs w:val="24"/>
          <w:lang w:val="ru-RU"/>
        </w:rPr>
        <w:t>. Вскоре нон</w:t>
      </w:r>
      <w:r w:rsidR="00792908">
        <w:rPr>
          <w:sz w:val="24"/>
          <w:szCs w:val="24"/>
          <w:lang w:val="ru-RU"/>
        </w:rPr>
        <w:t xml:space="preserve">конформизм стал проникать в работы восточногерманских художников, в то время как художники из ФРГ постепенно возвращались к фигуративности. </w:t>
      </w:r>
      <w:r w:rsidR="00C52AD7">
        <w:rPr>
          <w:sz w:val="24"/>
          <w:szCs w:val="24"/>
          <w:lang w:val="ru-RU"/>
        </w:rPr>
        <w:t>И</w:t>
      </w:r>
      <w:r w:rsidR="00792908">
        <w:rPr>
          <w:sz w:val="24"/>
          <w:szCs w:val="24"/>
          <w:lang w:val="ru-RU"/>
        </w:rPr>
        <w:t xml:space="preserve">скусство больше не рассматривалось как чистое самовыражение, </w:t>
      </w:r>
      <w:r w:rsidR="00C52AD7">
        <w:rPr>
          <w:sz w:val="24"/>
          <w:szCs w:val="24"/>
          <w:lang w:val="ru-RU"/>
        </w:rPr>
        <w:t xml:space="preserve">и </w:t>
      </w:r>
      <w:r w:rsidR="00792908">
        <w:rPr>
          <w:sz w:val="24"/>
          <w:szCs w:val="24"/>
          <w:lang w:val="ru-RU"/>
        </w:rPr>
        <w:t>послевоенное искусство отражало социальные</w:t>
      </w:r>
      <w:r w:rsidR="00FE7493">
        <w:rPr>
          <w:sz w:val="24"/>
          <w:szCs w:val="24"/>
          <w:lang w:val="ru-RU"/>
        </w:rPr>
        <w:t xml:space="preserve"> и особенно политические аспекты жизни общества. </w:t>
      </w:r>
    </w:p>
    <w:p w:rsidR="00C52AD7" w:rsidRDefault="00C52AD7" w:rsidP="00520831">
      <w:pPr>
        <w:jc w:val="both"/>
        <w:rPr>
          <w:sz w:val="24"/>
          <w:szCs w:val="24"/>
          <w:lang w:val="ru-RU"/>
        </w:rPr>
      </w:pPr>
    </w:p>
    <w:p w:rsidR="00FE7493" w:rsidRDefault="00FE7493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Принимая</w:t>
      </w:r>
      <w:r w:rsidRPr="00FE74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 w:rsidRPr="00FE74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внимание</w:t>
      </w:r>
      <w:r w:rsidRPr="00FE7493">
        <w:rPr>
          <w:sz w:val="24"/>
          <w:szCs w:val="24"/>
          <w:lang w:val="ru-RU"/>
        </w:rPr>
        <w:t xml:space="preserve"> </w:t>
      </w:r>
      <w:r w:rsidR="0024163A">
        <w:rPr>
          <w:sz w:val="24"/>
          <w:szCs w:val="24"/>
          <w:lang w:val="ru-RU"/>
        </w:rPr>
        <w:t xml:space="preserve">такие группы как </w:t>
      </w:r>
      <w:r w:rsidR="00E73718">
        <w:rPr>
          <w:sz w:val="24"/>
          <w:szCs w:val="24"/>
          <w:lang w:val="ru-RU"/>
        </w:rPr>
        <w:t>Информель (</w:t>
      </w:r>
      <w:r>
        <w:rPr>
          <w:sz w:val="24"/>
          <w:szCs w:val="24"/>
        </w:rPr>
        <w:t>Informel</w:t>
      </w:r>
      <w:r w:rsidR="00E73718">
        <w:rPr>
          <w:sz w:val="24"/>
          <w:szCs w:val="24"/>
          <w:lang w:val="ru-RU"/>
        </w:rPr>
        <w:t>)</w:t>
      </w:r>
      <w:r w:rsidRPr="00FE749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Зеро</w:t>
      </w:r>
      <w:r w:rsidRPr="00FE7493">
        <w:rPr>
          <w:sz w:val="24"/>
          <w:szCs w:val="24"/>
          <w:lang w:val="ru-RU"/>
        </w:rPr>
        <w:t xml:space="preserve"> (</w:t>
      </w:r>
      <w:r w:rsidRPr="007E5135">
        <w:rPr>
          <w:sz w:val="24"/>
          <w:szCs w:val="24"/>
        </w:rPr>
        <w:t>Zero</w:t>
      </w:r>
      <w:r w:rsidRPr="00FE7493">
        <w:rPr>
          <w:sz w:val="24"/>
          <w:szCs w:val="24"/>
          <w:lang w:val="ru-RU"/>
        </w:rPr>
        <w:t xml:space="preserve">), </w:t>
      </w:r>
      <w:r w:rsidR="004148D5">
        <w:rPr>
          <w:sz w:val="24"/>
          <w:szCs w:val="24"/>
          <w:lang w:val="ru-RU"/>
        </w:rPr>
        <w:t>«конкретное искусство»</w:t>
      </w:r>
      <w:r>
        <w:rPr>
          <w:sz w:val="24"/>
          <w:szCs w:val="24"/>
          <w:lang w:val="ru-RU"/>
        </w:rPr>
        <w:t xml:space="preserve"> (</w:t>
      </w:r>
      <w:r w:rsidRPr="007E5135">
        <w:rPr>
          <w:sz w:val="24"/>
          <w:szCs w:val="24"/>
        </w:rPr>
        <w:t>Concret</w:t>
      </w:r>
      <w:r w:rsidRPr="00FE7493">
        <w:rPr>
          <w:sz w:val="24"/>
          <w:szCs w:val="24"/>
          <w:lang w:val="ru-RU"/>
        </w:rPr>
        <w:t xml:space="preserve"> </w:t>
      </w:r>
      <w:r w:rsidRPr="007E5135">
        <w:rPr>
          <w:sz w:val="24"/>
          <w:szCs w:val="24"/>
        </w:rPr>
        <w:t>Art</w:t>
      </w:r>
      <w:r>
        <w:rPr>
          <w:sz w:val="24"/>
          <w:szCs w:val="24"/>
          <w:lang w:val="ru-RU"/>
        </w:rPr>
        <w:t>)</w:t>
      </w:r>
      <w:r w:rsidRPr="00FE7493">
        <w:rPr>
          <w:sz w:val="24"/>
          <w:szCs w:val="24"/>
          <w:lang w:val="ru-RU"/>
        </w:rPr>
        <w:t xml:space="preserve">, </w:t>
      </w:r>
      <w:r w:rsidR="00E73718">
        <w:rPr>
          <w:sz w:val="24"/>
          <w:szCs w:val="24"/>
          <w:lang w:val="ru-RU"/>
        </w:rPr>
        <w:t>Новую Фигуративность (</w:t>
      </w:r>
      <w:r w:rsidRPr="007E5135">
        <w:rPr>
          <w:sz w:val="24"/>
          <w:szCs w:val="24"/>
        </w:rPr>
        <w:t>New</w:t>
      </w:r>
      <w:r w:rsidRPr="00FE7493">
        <w:rPr>
          <w:sz w:val="24"/>
          <w:szCs w:val="24"/>
          <w:lang w:val="ru-RU"/>
        </w:rPr>
        <w:t xml:space="preserve"> </w:t>
      </w:r>
      <w:r w:rsidRPr="007E5135">
        <w:rPr>
          <w:sz w:val="24"/>
          <w:szCs w:val="24"/>
        </w:rPr>
        <w:t>Figuration</w:t>
      </w:r>
      <w:r w:rsidR="00E73718">
        <w:rPr>
          <w:sz w:val="24"/>
          <w:szCs w:val="24"/>
          <w:lang w:val="ru-RU"/>
        </w:rPr>
        <w:t xml:space="preserve">), мы должны будем понять основную причину произошедшего </w:t>
      </w:r>
      <w:r w:rsidR="00E73718" w:rsidRPr="00E73718">
        <w:rPr>
          <w:sz w:val="24"/>
          <w:szCs w:val="24"/>
          <w:lang w:val="ru-RU"/>
        </w:rPr>
        <w:t>стилистического поворота.</w:t>
      </w:r>
    </w:p>
    <w:p w:rsidR="00B606AE" w:rsidRDefault="00B606AE" w:rsidP="00520831">
      <w:pPr>
        <w:jc w:val="both"/>
        <w:rPr>
          <w:sz w:val="24"/>
          <w:szCs w:val="24"/>
          <w:lang w:val="ru-RU"/>
        </w:rPr>
      </w:pPr>
    </w:p>
    <w:p w:rsidR="00E73718" w:rsidRDefault="00B606AE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Темы для рассмотрения </w:t>
      </w:r>
      <w:r w:rsidR="00E73718">
        <w:rPr>
          <w:sz w:val="24"/>
          <w:szCs w:val="24"/>
          <w:lang w:val="ru-RU"/>
        </w:rPr>
        <w:t>послевоенного искусства Германии:</w:t>
      </w:r>
    </w:p>
    <w:p w:rsidR="00B606AE" w:rsidRDefault="00B606AE" w:rsidP="00520831">
      <w:pPr>
        <w:jc w:val="both"/>
        <w:rPr>
          <w:sz w:val="24"/>
          <w:szCs w:val="24"/>
          <w:lang w:val="ru-RU"/>
        </w:rPr>
      </w:pPr>
    </w:p>
    <w:p w:rsidR="00E73718" w:rsidRDefault="00E73718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718E4">
        <w:rPr>
          <w:sz w:val="24"/>
          <w:szCs w:val="24"/>
          <w:lang w:val="ru-RU"/>
        </w:rPr>
        <w:t xml:space="preserve">Арт </w:t>
      </w:r>
      <w:r>
        <w:rPr>
          <w:sz w:val="24"/>
          <w:szCs w:val="24"/>
          <w:lang w:val="ru-RU"/>
        </w:rPr>
        <w:t>Информе</w:t>
      </w:r>
      <w:r w:rsidR="00B606AE">
        <w:rPr>
          <w:sz w:val="24"/>
          <w:szCs w:val="24"/>
          <w:lang w:val="ru-RU"/>
        </w:rPr>
        <w:t xml:space="preserve">ль, </w:t>
      </w:r>
      <w:r w:rsidR="00C52AD7">
        <w:rPr>
          <w:sz w:val="24"/>
          <w:szCs w:val="24"/>
          <w:lang w:val="ru-RU"/>
        </w:rPr>
        <w:t>Франкфуртская четверка</w:t>
      </w:r>
      <w:r>
        <w:rPr>
          <w:sz w:val="24"/>
          <w:szCs w:val="24"/>
          <w:lang w:val="ru-RU"/>
        </w:rPr>
        <w:t>, Рей</w:t>
      </w:r>
      <w:r w:rsidR="001718E4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ска</w:t>
      </w:r>
      <w:r w:rsidR="001718E4">
        <w:rPr>
          <w:sz w:val="24"/>
          <w:szCs w:val="24"/>
          <w:lang w:val="ru-RU"/>
        </w:rPr>
        <w:t xml:space="preserve">я группа (Бернард Шульце, К.О. </w:t>
      </w:r>
      <w:r>
        <w:rPr>
          <w:sz w:val="24"/>
          <w:szCs w:val="24"/>
          <w:lang w:val="ru-RU"/>
        </w:rPr>
        <w:t xml:space="preserve">Гётц). </w:t>
      </w:r>
    </w:p>
    <w:p w:rsidR="00E73718" w:rsidRDefault="00E73718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718E4">
        <w:rPr>
          <w:sz w:val="24"/>
          <w:szCs w:val="24"/>
          <w:lang w:val="ru-RU"/>
        </w:rPr>
        <w:t>«Конкретное искусство», группа «Ноль»</w:t>
      </w:r>
      <w:r>
        <w:rPr>
          <w:sz w:val="24"/>
          <w:szCs w:val="24"/>
          <w:lang w:val="ru-RU"/>
        </w:rPr>
        <w:t xml:space="preserve"> (Альмир</w:t>
      </w:r>
      <w:r w:rsidR="00D124F0">
        <w:rPr>
          <w:sz w:val="24"/>
          <w:szCs w:val="24"/>
          <w:lang w:val="ru-RU"/>
        </w:rPr>
        <w:t xml:space="preserve"> Мавинье, Готтард Граубнер, Руп</w:t>
      </w:r>
      <w:r>
        <w:rPr>
          <w:sz w:val="24"/>
          <w:szCs w:val="24"/>
          <w:lang w:val="ru-RU"/>
        </w:rPr>
        <w:t>рехт Гейгер, Эрвин Хеериг)</w:t>
      </w:r>
    </w:p>
    <w:p w:rsidR="00E73718" w:rsidRDefault="00E73718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Скульптура послевоенного времени (М</w:t>
      </w:r>
      <w:r w:rsidR="00C52AD7">
        <w:rPr>
          <w:sz w:val="24"/>
          <w:szCs w:val="24"/>
          <w:lang w:val="ru-RU"/>
        </w:rPr>
        <w:t>ихаэль Круассан</w:t>
      </w:r>
      <w:r w:rsidR="0024163A">
        <w:rPr>
          <w:sz w:val="24"/>
          <w:szCs w:val="24"/>
          <w:lang w:val="ru-RU"/>
        </w:rPr>
        <w:t>, Тони Стадлер, Ульрих Рукрим)</w:t>
      </w:r>
    </w:p>
    <w:p w:rsidR="0024163A" w:rsidRDefault="0024163A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Осмысление</w:t>
      </w:r>
      <w:r w:rsidR="00C52AD7">
        <w:rPr>
          <w:sz w:val="24"/>
          <w:szCs w:val="24"/>
          <w:lang w:val="ru-RU"/>
        </w:rPr>
        <w:t xml:space="preserve"> н</w:t>
      </w:r>
      <w:r>
        <w:rPr>
          <w:sz w:val="24"/>
          <w:szCs w:val="24"/>
          <w:lang w:val="ru-RU"/>
        </w:rPr>
        <w:t>ационал-социализма (Ансельм Кифер, Феликс Дроэсе, Ханс Хааке, Виа Левандовски).</w:t>
      </w:r>
    </w:p>
    <w:p w:rsidR="0024163A" w:rsidRDefault="0024163A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="00D124F0">
        <w:rPr>
          <w:sz w:val="24"/>
          <w:szCs w:val="24"/>
          <w:lang w:val="ru-RU"/>
        </w:rPr>
        <w:t>бъединение</w:t>
      </w:r>
      <w:r>
        <w:rPr>
          <w:sz w:val="24"/>
          <w:szCs w:val="24"/>
          <w:lang w:val="ru-RU"/>
        </w:rPr>
        <w:t xml:space="preserve"> </w:t>
      </w:r>
      <w:r w:rsidR="008C3D7B">
        <w:rPr>
          <w:sz w:val="24"/>
          <w:szCs w:val="24"/>
          <w:lang w:val="ru-RU"/>
        </w:rPr>
        <w:t>«Берлинские дикие», Новая ф</w:t>
      </w:r>
      <w:r>
        <w:rPr>
          <w:sz w:val="24"/>
          <w:szCs w:val="24"/>
          <w:lang w:val="ru-RU"/>
        </w:rPr>
        <w:t>игуративность (А.Р. Пенк, Йорг Иммендорф, Георг Базелиц, Маркус Люпертц, Зигмар Польке, Герхард Рихтер)</w:t>
      </w:r>
    </w:p>
    <w:p w:rsidR="0024163A" w:rsidRDefault="0024163A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Лейпцигская школа (Вилли Ситте, Вернер Тюбке, Бернард Хейсиг, Вольфганг Маттойер)</w:t>
      </w:r>
    </w:p>
    <w:p w:rsidR="0024163A" w:rsidRDefault="00C52AD7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Нон</w:t>
      </w:r>
      <w:r w:rsidR="0024163A">
        <w:rPr>
          <w:sz w:val="24"/>
          <w:szCs w:val="24"/>
          <w:lang w:val="ru-RU"/>
        </w:rPr>
        <w:t>конформисты ГДР (Герхард Альтенбург, Герман Глокнер, Карл Фридрих Клаус)</w:t>
      </w:r>
    </w:p>
    <w:p w:rsidR="0024163A" w:rsidRPr="00E73718" w:rsidRDefault="00C52AD7" w:rsidP="005208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Новая Лейпцигская школа (Нео </w:t>
      </w:r>
      <w:r w:rsidR="0024163A">
        <w:rPr>
          <w:sz w:val="24"/>
          <w:szCs w:val="24"/>
          <w:lang w:val="ru-RU"/>
        </w:rPr>
        <w:t xml:space="preserve">Раух, Ханс-Иоахим Шульце, Люц Даммбек). </w:t>
      </w:r>
    </w:p>
    <w:sectPr w:rsidR="0024163A" w:rsidRPr="00E73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175"/>
    <w:multiLevelType w:val="hybridMultilevel"/>
    <w:tmpl w:val="BCDC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7"/>
    <w:rsid w:val="000159A8"/>
    <w:rsid w:val="00030964"/>
    <w:rsid w:val="00080451"/>
    <w:rsid w:val="001336CB"/>
    <w:rsid w:val="001718E4"/>
    <w:rsid w:val="001D49C4"/>
    <w:rsid w:val="0024163A"/>
    <w:rsid w:val="002514DF"/>
    <w:rsid w:val="00290658"/>
    <w:rsid w:val="002F191C"/>
    <w:rsid w:val="002F3B05"/>
    <w:rsid w:val="002F6F77"/>
    <w:rsid w:val="004148D5"/>
    <w:rsid w:val="00520831"/>
    <w:rsid w:val="005473A0"/>
    <w:rsid w:val="006564A8"/>
    <w:rsid w:val="00676B45"/>
    <w:rsid w:val="00773C73"/>
    <w:rsid w:val="00792908"/>
    <w:rsid w:val="007E5135"/>
    <w:rsid w:val="0085521E"/>
    <w:rsid w:val="008971F3"/>
    <w:rsid w:val="008C3D7B"/>
    <w:rsid w:val="00964A47"/>
    <w:rsid w:val="009704BD"/>
    <w:rsid w:val="00B606AE"/>
    <w:rsid w:val="00B967C1"/>
    <w:rsid w:val="00C12737"/>
    <w:rsid w:val="00C26A6B"/>
    <w:rsid w:val="00C360D7"/>
    <w:rsid w:val="00C52AD7"/>
    <w:rsid w:val="00D0255A"/>
    <w:rsid w:val="00D124F0"/>
    <w:rsid w:val="00D97175"/>
    <w:rsid w:val="00DF186A"/>
    <w:rsid w:val="00E73718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  <w:pPr>
      <w:widowControl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1">
    <w:name w:val="Formatvorlage1"/>
    <w:basedOn w:val="a3"/>
    <w:autoRedefine/>
    <w:qFormat/>
    <w:rsid w:val="00B967C1"/>
  </w:style>
  <w:style w:type="paragraph" w:styleId="a3">
    <w:name w:val="footnote text"/>
    <w:basedOn w:val="a"/>
    <w:link w:val="a4"/>
    <w:autoRedefine/>
    <w:uiPriority w:val="99"/>
    <w:unhideWhenUsed/>
    <w:rsid w:val="00C12737"/>
    <w:rPr>
      <w:sz w:val="18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12737"/>
    <w:rPr>
      <w:rFonts w:ascii="Times New Roman" w:hAnsi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  <w:pPr>
      <w:widowControl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1">
    <w:name w:val="Formatvorlage1"/>
    <w:basedOn w:val="a3"/>
    <w:autoRedefine/>
    <w:qFormat/>
    <w:rsid w:val="00B967C1"/>
  </w:style>
  <w:style w:type="paragraph" w:styleId="a3">
    <w:name w:val="footnote text"/>
    <w:basedOn w:val="a"/>
    <w:link w:val="a4"/>
    <w:autoRedefine/>
    <w:uiPriority w:val="99"/>
    <w:unhideWhenUsed/>
    <w:rsid w:val="00C12737"/>
    <w:rPr>
      <w:sz w:val="18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12737"/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Марина</cp:lastModifiedBy>
  <cp:revision>7</cp:revision>
  <dcterms:created xsi:type="dcterms:W3CDTF">2016-09-13T13:53:00Z</dcterms:created>
  <dcterms:modified xsi:type="dcterms:W3CDTF">2016-10-17T20:37:00Z</dcterms:modified>
</cp:coreProperties>
</file>